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0" w:rsidRDefault="00824CC0" w:rsidP="00824CC0">
      <w:pPr>
        <w:shd w:val="clear" w:color="auto" w:fill="FFFFFF"/>
        <w:spacing w:after="0" w:line="360" w:lineRule="auto"/>
        <w:jc w:val="center"/>
        <w:rPr>
          <w:rFonts w:ascii="Times New Roman" w:hAnsi="Times New Roman" w:cs="Times New Roman"/>
          <w:color w:val="7030A0"/>
          <w:sz w:val="40"/>
          <w:szCs w:val="40"/>
        </w:rPr>
      </w:pPr>
      <w:r>
        <w:rPr>
          <w:rStyle w:val="c1"/>
          <w:rFonts w:ascii="Times New Roman" w:hAnsi="Times New Roman" w:cs="Times New Roman"/>
          <w:b/>
          <w:iCs/>
          <w:color w:val="7030A0"/>
          <w:sz w:val="40"/>
          <w:szCs w:val="40"/>
        </w:rPr>
        <w:t>Агрессивный ребенок, какой он:</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часто ощущает себя отверженным, никому не нужным;</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любит перекладывать вину за ссору на других;</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поведенческий репертуар у него скуден;</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имеет низкий уровень эмпатии;</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отличается большей вспыльчивостью, непокорностью, мстительностью;</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бывает очень обидчив;</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нередко наделен лидерскими чертами, не умеет проигрывать;</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может испытывать подавленность, напряженность, стресс, неуверенность в себе, мнительность.</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        </w:t>
      </w:r>
    </w:p>
    <w:p w:rsidR="00824CC0" w:rsidRDefault="00824CC0" w:rsidP="00824CC0">
      <w:pPr>
        <w:pStyle w:val="c4"/>
        <w:shd w:val="clear" w:color="auto" w:fill="FFFFFF"/>
        <w:spacing w:before="0" w:beforeAutospacing="0" w:after="0" w:afterAutospacing="0" w:line="360" w:lineRule="auto"/>
        <w:jc w:val="center"/>
        <w:rPr>
          <w:b/>
          <w:color w:val="7030A0"/>
          <w:sz w:val="40"/>
          <w:szCs w:val="40"/>
        </w:rPr>
      </w:pPr>
      <w:r>
        <w:rPr>
          <w:rStyle w:val="c1"/>
          <w:b/>
          <w:iCs/>
          <w:color w:val="7030A0"/>
          <w:sz w:val="40"/>
          <w:szCs w:val="40"/>
        </w:rPr>
        <w:t>Критерии агрессивности:</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1.Часто теряет контроль над собой;</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2.Часто спорит, ругается со взрослыми;</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3.Часто отказывается выполнять правила.</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4.Часто специально раздражает людей;</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5.Часто винит других в своих ошибках;</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6.Часто сердится и отказывается сделать что-либо;</w:t>
      </w:r>
    </w:p>
    <w:p w:rsidR="00824CC0" w:rsidRDefault="00824CC0" w:rsidP="00824CC0">
      <w:pPr>
        <w:pStyle w:val="c3"/>
        <w:shd w:val="clear" w:color="auto" w:fill="FFFFFF"/>
        <w:spacing w:before="0" w:beforeAutospacing="0" w:after="0" w:afterAutospacing="0" w:line="360" w:lineRule="auto"/>
        <w:jc w:val="both"/>
        <w:rPr>
          <w:color w:val="000000"/>
          <w:sz w:val="28"/>
          <w:szCs w:val="28"/>
        </w:rPr>
      </w:pPr>
      <w:r>
        <w:rPr>
          <w:rStyle w:val="c1"/>
          <w:color w:val="000000"/>
          <w:sz w:val="28"/>
          <w:szCs w:val="28"/>
        </w:rPr>
        <w:t>7.Чувствителен, быстро реагирует на различные действия окружающих</w:t>
      </w:r>
    </w:p>
    <w:p w:rsidR="00824CC0" w:rsidRDefault="00824CC0" w:rsidP="00824CC0">
      <w:pPr>
        <w:pStyle w:val="c4"/>
        <w:shd w:val="clear" w:color="auto" w:fill="FFFFFF"/>
        <w:spacing w:before="0" w:beforeAutospacing="0" w:after="0" w:afterAutospacing="0" w:line="360" w:lineRule="auto"/>
        <w:jc w:val="both"/>
        <w:rPr>
          <w:color w:val="000000"/>
          <w:sz w:val="28"/>
          <w:szCs w:val="28"/>
        </w:rPr>
      </w:pPr>
      <w:r>
        <w:rPr>
          <w:rStyle w:val="c1"/>
          <w:color w:val="000000"/>
          <w:sz w:val="28"/>
          <w:szCs w:val="28"/>
        </w:rPr>
        <w:t>Предположить, что ребенок агрессивен, можно лишь в том случае, если в течение не менее чем 6 месяцев в его поведении проявились хотя бы 4 перечисленных признака.</w:t>
      </w:r>
    </w:p>
    <w:p w:rsidR="00824CC0" w:rsidRDefault="00824CC0" w:rsidP="00824CC0">
      <w:pPr>
        <w:spacing w:line="360" w:lineRule="auto"/>
        <w:jc w:val="both"/>
        <w:rPr>
          <w:rFonts w:ascii="Times New Roman" w:hAnsi="Times New Roman" w:cs="Times New Roman"/>
          <w:sz w:val="28"/>
          <w:szCs w:val="28"/>
        </w:rPr>
      </w:pPr>
    </w:p>
    <w:p w:rsidR="00824CC0" w:rsidRDefault="00824CC0" w:rsidP="00824CC0">
      <w:pPr>
        <w:shd w:val="clear" w:color="auto" w:fill="FFFFFF"/>
        <w:spacing w:after="0" w:line="360" w:lineRule="auto"/>
        <w:jc w:val="both"/>
        <w:rPr>
          <w:rFonts w:ascii="Times New Roman" w:hAnsi="Times New Roman" w:cs="Times New Roman"/>
          <w:b/>
          <w:color w:val="000000"/>
          <w:sz w:val="32"/>
          <w:szCs w:val="32"/>
        </w:rPr>
      </w:pPr>
    </w:p>
    <w:p w:rsidR="00824CC0" w:rsidRDefault="00824CC0" w:rsidP="00824CC0">
      <w:pPr>
        <w:shd w:val="clear" w:color="auto" w:fill="FFFFFF"/>
        <w:spacing w:after="0" w:line="360" w:lineRule="auto"/>
        <w:jc w:val="both"/>
        <w:rPr>
          <w:rFonts w:ascii="Times New Roman" w:hAnsi="Times New Roman" w:cs="Times New Roman"/>
          <w:b/>
          <w:color w:val="000000"/>
          <w:sz w:val="32"/>
          <w:szCs w:val="32"/>
        </w:rPr>
      </w:pPr>
    </w:p>
    <w:p w:rsidR="00824CC0" w:rsidRDefault="00824CC0" w:rsidP="00824CC0">
      <w:pPr>
        <w:shd w:val="clear" w:color="auto" w:fill="FFFFFF"/>
        <w:spacing w:after="0" w:line="360" w:lineRule="auto"/>
        <w:jc w:val="center"/>
        <w:rPr>
          <w:rFonts w:ascii="Times New Roman" w:hAnsi="Times New Roman" w:cs="Times New Roman"/>
          <w:b/>
          <w:color w:val="000000"/>
          <w:sz w:val="32"/>
          <w:szCs w:val="32"/>
        </w:rPr>
      </w:pPr>
    </w:p>
    <w:p w:rsidR="00824CC0" w:rsidRDefault="00824CC0" w:rsidP="00824CC0">
      <w:pPr>
        <w:shd w:val="clear" w:color="auto" w:fill="FFFFFF"/>
        <w:spacing w:after="0" w:line="360" w:lineRule="auto"/>
        <w:jc w:val="center"/>
        <w:rPr>
          <w:rFonts w:ascii="Times New Roman" w:hAnsi="Times New Roman" w:cs="Times New Roman"/>
          <w:b/>
          <w:color w:val="000000"/>
          <w:sz w:val="32"/>
          <w:szCs w:val="32"/>
        </w:rPr>
      </w:pPr>
    </w:p>
    <w:p w:rsidR="00824CC0" w:rsidRDefault="00824CC0" w:rsidP="00824CC0">
      <w:pPr>
        <w:shd w:val="clear" w:color="auto" w:fill="FFFFFF"/>
        <w:spacing w:after="0" w:line="360" w:lineRule="auto"/>
        <w:jc w:val="center"/>
        <w:rPr>
          <w:rFonts w:ascii="Times New Roman" w:hAnsi="Times New Roman" w:cs="Times New Roman"/>
          <w:b/>
          <w:color w:val="000000"/>
          <w:sz w:val="32"/>
          <w:szCs w:val="32"/>
        </w:rPr>
      </w:pPr>
    </w:p>
    <w:p w:rsidR="00824CC0" w:rsidRDefault="00824CC0" w:rsidP="00824CC0">
      <w:pPr>
        <w:shd w:val="clear" w:color="auto" w:fill="FFFFFF"/>
        <w:spacing w:after="0" w:line="360" w:lineRule="auto"/>
        <w:jc w:val="center"/>
        <w:rPr>
          <w:rFonts w:ascii="Times New Roman" w:hAnsi="Times New Roman" w:cs="Times New Roman"/>
          <w:b/>
          <w:color w:val="002060"/>
          <w:sz w:val="40"/>
          <w:szCs w:val="40"/>
        </w:rPr>
      </w:pPr>
      <w:r>
        <w:rPr>
          <w:rFonts w:ascii="Times New Roman" w:hAnsi="Times New Roman" w:cs="Times New Roman"/>
          <w:b/>
          <w:color w:val="002060"/>
          <w:sz w:val="40"/>
          <w:szCs w:val="40"/>
        </w:rPr>
        <w:lastRenderedPageBreak/>
        <w:t>Экспресс-приёмы для воспитателей.</w:t>
      </w:r>
    </w:p>
    <w:p w:rsidR="00824CC0" w:rsidRDefault="00824CC0" w:rsidP="00824CC0">
      <w:pPr>
        <w:shd w:val="clear" w:color="auto" w:fill="FFFFFF"/>
        <w:spacing w:after="0" w:line="360" w:lineRule="auto"/>
        <w:jc w:val="center"/>
        <w:rPr>
          <w:rFonts w:ascii="Times New Roman" w:hAnsi="Times New Roman" w:cs="Times New Roman"/>
          <w:b/>
          <w:color w:val="7030A0"/>
          <w:sz w:val="32"/>
          <w:szCs w:val="32"/>
        </w:rPr>
      </w:pPr>
      <w:r>
        <w:rPr>
          <w:rFonts w:ascii="Times New Roman" w:hAnsi="Times New Roman" w:cs="Times New Roman"/>
          <w:b/>
          <w:color w:val="7030A0"/>
          <w:sz w:val="32"/>
          <w:szCs w:val="32"/>
        </w:rPr>
        <w:t>Как остановить вспышку агрессии, у ребёнка в группе.</w:t>
      </w:r>
    </w:p>
    <w:p w:rsidR="00824CC0" w:rsidRDefault="00824CC0" w:rsidP="00824CC0">
      <w:pPr>
        <w:autoSpaceDE w:val="0"/>
        <w:autoSpaceDN w:val="0"/>
        <w:adjustRightInd w:val="0"/>
        <w:spacing w:after="0" w:line="240" w:lineRule="auto"/>
        <w:rPr>
          <w:rFonts w:ascii="CenturySchlbkCyr-Bold" w:hAnsi="CenturySchlbkCyr-Bold" w:cs="CenturySchlbkCyr-Bold"/>
          <w:b/>
          <w:bCs/>
          <w:color w:val="FFFFFF"/>
          <w:sz w:val="35"/>
          <w:szCs w:val="35"/>
        </w:rPr>
      </w:pPr>
      <w:r>
        <w:rPr>
          <w:rFonts w:ascii="CenturySchlbkCyr-Bold" w:hAnsi="CenturySchlbkCyr-Bold" w:cs="CenturySchlbkCyr-Bold"/>
          <w:b/>
          <w:bCs/>
          <w:color w:val="FFFFFF"/>
          <w:sz w:val="35"/>
          <w:szCs w:val="35"/>
        </w:rPr>
        <w:t>1</w:t>
      </w:r>
    </w:p>
    <w:p w:rsidR="00824CC0" w:rsidRDefault="00824CC0" w:rsidP="00824CC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Посмотрите ребенку в глаза и спокойным тоном спросите: «Это большая проблема, средняя или маленькая». Этот прием помогает переключиться с бурных эмоций и начать обсуждать ситуацию.</w:t>
      </w:r>
    </w:p>
    <w:p w:rsidR="00824CC0" w:rsidRDefault="00824CC0" w:rsidP="00824CC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Прервите агрессивное поведение ребенка неожиданным действием. Например, свистните в свисток, внезапно пробегитесь в сторону от ребенка, наклонитесь и скажите шепотом ему в ухо любое слово, которое не относится к ситуации (например, «кошка»).</w:t>
      </w:r>
    </w:p>
    <w:p w:rsidR="00824CC0" w:rsidRDefault="00824CC0" w:rsidP="00824CC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Громко спросите, кто хочет пить.</w:t>
      </w:r>
    </w:p>
    <w:p w:rsidR="00824CC0" w:rsidRDefault="00824CC0" w:rsidP="00824CC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Используйте терапевтические возможности игры: предложите вместе поиграть – построить и разрушить сооружения из песка или снега, посоревноваться в догонялки или «выше ножки».</w:t>
      </w:r>
    </w:p>
    <w:p w:rsidR="00824CC0" w:rsidRDefault="00824CC0" w:rsidP="00824CC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Скажите детям в группе с обычной громкостью: «Хлопните в ладоши один раз те, кто меня слышит». Скорее всего, вас услышат всего несколько детей, но их хлопки привлекут внимание остальных. Тогда произнесите: «Хлопните в ладоши два раза те, кто меня слышит». После этого можно предложить детям прохлопать в ладоши простой ритм или быстро перейти к игре (например, предложите дотронуться до чего-то деревянного, круглого, маленького и т. п.). </w:t>
      </w:r>
    </w:p>
    <w:p w:rsidR="00824CC0" w:rsidRDefault="00824CC0" w:rsidP="00824CC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Можно изобразить дождь: первый ребенок хлопает себя ладонями по ногам («падают первые капли дождя»), присоединяется второй («дождь усиливается»), третий («дождь все сильнее»), хлопают все («настоящий ливень»), первый перестает хлопать («дождь стихает»), второй перестает («дождь все тише») и т. д., пока «дождь не закончится». Этот прием можно использовать и в том случае, когда в группе нарастает напряжение.</w:t>
      </w:r>
    </w:p>
    <w:p w:rsidR="00824CC0" w:rsidRDefault="00824CC0" w:rsidP="00824CC0">
      <w:pPr>
        <w:spacing w:line="360" w:lineRule="auto"/>
        <w:jc w:val="both"/>
        <w:rPr>
          <w:rFonts w:ascii="Times New Roman" w:hAnsi="Times New Roman" w:cs="Times New Roman"/>
          <w:sz w:val="28"/>
          <w:szCs w:val="28"/>
        </w:rPr>
      </w:pPr>
    </w:p>
    <w:p w:rsidR="00824CC0" w:rsidRDefault="00824CC0" w:rsidP="00824CC0">
      <w:pPr>
        <w:spacing w:line="360" w:lineRule="auto"/>
        <w:rPr>
          <w:rFonts w:ascii="Times New Roman" w:hAnsi="Times New Roman" w:cs="Times New Roman"/>
          <w:sz w:val="28"/>
          <w:szCs w:val="28"/>
        </w:rPr>
      </w:pPr>
    </w:p>
    <w:p w:rsidR="00824CC0" w:rsidRDefault="00824CC0" w:rsidP="00824CC0">
      <w:pPr>
        <w:shd w:val="clear" w:color="auto" w:fill="FFFFFF"/>
        <w:spacing w:after="0" w:line="360" w:lineRule="auto"/>
        <w:jc w:val="center"/>
        <w:rPr>
          <w:rFonts w:ascii="Times New Roman" w:hAnsi="Times New Roman" w:cs="Times New Roman"/>
          <w:b/>
          <w:color w:val="002060"/>
          <w:sz w:val="40"/>
          <w:szCs w:val="40"/>
        </w:rPr>
      </w:pPr>
      <w:r>
        <w:rPr>
          <w:rFonts w:ascii="Times New Roman" w:hAnsi="Times New Roman" w:cs="Times New Roman"/>
          <w:b/>
          <w:color w:val="002060"/>
          <w:sz w:val="40"/>
          <w:szCs w:val="40"/>
        </w:rPr>
        <w:lastRenderedPageBreak/>
        <w:t>Арт - приёмы для воспитателей.</w:t>
      </w:r>
    </w:p>
    <w:p w:rsidR="00824CC0" w:rsidRDefault="00824CC0" w:rsidP="00824CC0">
      <w:pPr>
        <w:shd w:val="clear" w:color="auto" w:fill="FFFFFF"/>
        <w:spacing w:after="0" w:line="360" w:lineRule="auto"/>
        <w:jc w:val="center"/>
        <w:rPr>
          <w:rFonts w:ascii="Times New Roman" w:hAnsi="Times New Roman" w:cs="Times New Roman"/>
          <w:b/>
          <w:color w:val="7030A0"/>
          <w:sz w:val="32"/>
          <w:szCs w:val="32"/>
        </w:rPr>
      </w:pPr>
      <w:r>
        <w:rPr>
          <w:rFonts w:ascii="Times New Roman" w:hAnsi="Times New Roman" w:cs="Times New Roman"/>
          <w:b/>
          <w:color w:val="7030A0"/>
          <w:sz w:val="32"/>
          <w:szCs w:val="32"/>
        </w:rPr>
        <w:t>Приёмы, которые помогут снизить агрессию у детей.</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color w:val="7030A0"/>
          <w:sz w:val="28"/>
          <w:szCs w:val="28"/>
        </w:rPr>
        <w:t>1. Лист гнева.</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Возьмите лист А4 и изобразите на нем любое агрессивное злобное существо, подпишите «лист гнева». Закрепите лист скотчем на стене. Объясните детям, что каждый может при вспышке злости сорвать, скомкать, бросить лист.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color w:val="7030A0"/>
          <w:sz w:val="28"/>
          <w:szCs w:val="28"/>
        </w:rPr>
        <w:t>2. Исчезновение.</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Попросите ребенка нарисовать водой на бумаге то, что вызывает у него агрессию, а затем понаблюдать, как бумага высыхает и источник гнева испаряется, исчезает. Предложите написать или нарисовать на бумаге все злые слова, которые ребенок хочет сказать кому-то или в адрес определенной ситуации, а затем велите разорвать бумагу на мелкие клочки. Помогите ребенку написать или предложите нарисовать письмо гнева, а затем вместе с ребенком привяжите его к воздушному шару и выпустите в небо.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color w:val="7030A0"/>
          <w:sz w:val="28"/>
          <w:szCs w:val="28"/>
        </w:rPr>
        <w:t>3. Изображение.</w:t>
      </w:r>
      <w:r>
        <w:rPr>
          <w:rFonts w:ascii="Times New Roman" w:hAnsi="Times New Roman" w:cs="Times New Roman"/>
          <w:color w:val="7030A0"/>
          <w:sz w:val="28"/>
          <w:szCs w:val="28"/>
        </w:rPr>
        <w:t xml:space="preserve"> </w:t>
      </w:r>
      <w:r>
        <w:rPr>
          <w:rFonts w:ascii="Times New Roman" w:hAnsi="Times New Roman" w:cs="Times New Roman"/>
          <w:sz w:val="28"/>
          <w:szCs w:val="28"/>
        </w:rPr>
        <w:t>Предложите ребенку нарисовать или вылепить свой гнев, рассмотреть его, проговорить, какие чувства он вызывает, поговорить от лица рисунка или поделки, произнести, что хочется сделать с этим изображением, и сделать это.</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color w:val="7030A0"/>
          <w:sz w:val="28"/>
          <w:szCs w:val="28"/>
        </w:rPr>
        <w:t>4. Изображение.</w:t>
      </w:r>
      <w:r>
        <w:rPr>
          <w:rFonts w:ascii="Times New Roman" w:hAnsi="Times New Roman" w:cs="Times New Roman"/>
          <w:color w:val="7030A0"/>
          <w:sz w:val="28"/>
          <w:szCs w:val="28"/>
        </w:rPr>
        <w:t xml:space="preserve"> </w:t>
      </w:r>
      <w:r>
        <w:rPr>
          <w:rFonts w:ascii="Times New Roman" w:hAnsi="Times New Roman" w:cs="Times New Roman"/>
          <w:sz w:val="28"/>
          <w:szCs w:val="28"/>
        </w:rPr>
        <w:t>Озвучивание: предложите ребенку пинать мяч. Пусть при каждом пинке ребенок говорит все, что захочется.</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color w:val="7030A0"/>
          <w:sz w:val="28"/>
          <w:szCs w:val="28"/>
        </w:rPr>
        <w:t>5. Разрушение.</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Предоставьте детям возможность в случае приступа гнева, злости: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комкать, рвать бумагу, картон, старые обои, коробку;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лопать пузырьки на упаковочном полиэтилене;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бить детскую боксерскую грушу, подушку;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пинать мяч или банку из-под газировки;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громко кричать в пластиковый стаканчик или трубку, свернутую из бумаги; • втирать пластилин или массу для лепки в картонку;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разрушать постройку из кинетического песка;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создать песочную картину своего мира и разрушить ее;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топать ногами;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перестреливаться из водного пистолета. </w:t>
      </w:r>
    </w:p>
    <w:p w:rsidR="00824CC0" w:rsidRDefault="00824CC0" w:rsidP="00824CC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color w:val="7030A0"/>
          <w:sz w:val="28"/>
          <w:szCs w:val="28"/>
        </w:rPr>
        <w:t>6. Управление интенсивностью.</w:t>
      </w:r>
      <w:r>
        <w:rPr>
          <w:rFonts w:ascii="Times New Roman" w:hAnsi="Times New Roman" w:cs="Times New Roman"/>
          <w:color w:val="7030A0"/>
          <w:sz w:val="28"/>
          <w:szCs w:val="28"/>
        </w:rPr>
        <w:t xml:space="preserve"> </w:t>
      </w:r>
      <w:r>
        <w:rPr>
          <w:rFonts w:ascii="Times New Roman" w:hAnsi="Times New Roman" w:cs="Times New Roman"/>
          <w:sz w:val="28"/>
          <w:szCs w:val="28"/>
        </w:rPr>
        <w:t>Предложите ребенку произнести свое чувство или пожелание с нарастающей громкостью – от тихого шепота до громкого крика и наоборот. В группе можно выбрать слово, которое будут произносить все дети (классический вариант – «жаба»). Предложите детям произносить слово по кругу: первый игрок произносит еле слышно, второй чуть громче, и т. д. до крика, потом наоборот – от крика до шепота.</w:t>
      </w:r>
    </w:p>
    <w:p w:rsidR="00824CC0" w:rsidRDefault="00824CC0" w:rsidP="00824CC0">
      <w:pPr>
        <w:spacing w:line="360" w:lineRule="auto"/>
        <w:jc w:val="both"/>
        <w:rPr>
          <w:rFonts w:ascii="Times New Roman" w:hAnsi="Times New Roman" w:cs="Times New Roman"/>
          <w:sz w:val="28"/>
          <w:szCs w:val="28"/>
        </w:rPr>
      </w:pPr>
    </w:p>
    <w:p w:rsidR="00F8294C" w:rsidRDefault="00824CC0">
      <w:bookmarkStart w:id="0" w:name="_GoBack"/>
      <w:bookmarkEnd w:id="0"/>
    </w:p>
    <w:sectPr w:rsidR="00F82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SchlbkCy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C0"/>
    <w:rsid w:val="007C206F"/>
    <w:rsid w:val="00824CC0"/>
    <w:rsid w:val="00D8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C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2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2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4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C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2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2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66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2019-12-10T08:28:00Z</dcterms:created>
  <dcterms:modified xsi:type="dcterms:W3CDTF">2019-12-10T08:29:00Z</dcterms:modified>
</cp:coreProperties>
</file>